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BEF96" w14:textId="77777777" w:rsidR="00E233D7" w:rsidRPr="00AE453E" w:rsidRDefault="00E233D7" w:rsidP="00AE453E">
      <w:pPr>
        <w:contextualSpacing/>
        <w:rPr>
          <w:rFonts w:ascii="Times New Roman" w:hAnsi="Times New Roman" w:cs="Times New Roman"/>
          <w:b/>
          <w:lang w:val="kk-KZ"/>
        </w:rPr>
      </w:pPr>
      <w:bookmarkStart w:id="0" w:name="_GoBack"/>
      <w:bookmarkEnd w:id="0"/>
    </w:p>
    <w:p w14:paraId="45437FF2" w14:textId="71A3439B" w:rsidR="00AE6BA0" w:rsidRPr="00AE453E" w:rsidRDefault="00E233D7" w:rsidP="00AE453E">
      <w:pPr>
        <w:contextualSpacing/>
        <w:rPr>
          <w:rFonts w:ascii="Times New Roman" w:hAnsi="Times New Roman" w:cs="Times New Roman"/>
          <w:b/>
          <w:lang w:val="kk-KZ"/>
        </w:rPr>
      </w:pPr>
      <w:r w:rsidRPr="00AE453E">
        <w:rPr>
          <w:rFonts w:ascii="Times New Roman" w:hAnsi="Times New Roman" w:cs="Times New Roman"/>
          <w:b/>
          <w:lang w:val="kk-KZ"/>
        </w:rPr>
        <w:t>ЕСТАЕВА Айжан Шайзадаевна,</w:t>
      </w:r>
    </w:p>
    <w:p w14:paraId="797FE609" w14:textId="65CA06C6" w:rsidR="00AE6BA0" w:rsidRPr="00AE453E" w:rsidRDefault="00AE6BA0" w:rsidP="00AE453E">
      <w:pPr>
        <w:contextualSpacing/>
        <w:rPr>
          <w:rFonts w:ascii="Times New Roman" w:hAnsi="Times New Roman" w:cs="Times New Roman"/>
          <w:b/>
          <w:lang w:val="kk-KZ"/>
        </w:rPr>
      </w:pPr>
      <w:r w:rsidRPr="00AE453E">
        <w:rPr>
          <w:rFonts w:ascii="Times New Roman" w:hAnsi="Times New Roman" w:cs="Times New Roman"/>
          <w:b/>
          <w:lang w:val="kk-KZ"/>
        </w:rPr>
        <w:t>№78 жалпы білім беретін мектебі</w:t>
      </w:r>
      <w:r w:rsidR="00E233D7" w:rsidRPr="00AE453E">
        <w:rPr>
          <w:rFonts w:ascii="Times New Roman" w:hAnsi="Times New Roman" w:cs="Times New Roman"/>
          <w:b/>
          <w:lang w:val="kk-KZ"/>
        </w:rPr>
        <w:t xml:space="preserve">нің қазақ </w:t>
      </w:r>
      <w:r w:rsidRPr="00AE453E">
        <w:rPr>
          <w:rFonts w:ascii="Times New Roman" w:hAnsi="Times New Roman" w:cs="Times New Roman"/>
          <w:b/>
          <w:lang w:val="kk-KZ"/>
        </w:rPr>
        <w:t xml:space="preserve">тілі мен әдебиеті </w:t>
      </w:r>
      <w:r w:rsidR="00E233D7" w:rsidRPr="00AE453E">
        <w:rPr>
          <w:rFonts w:ascii="Times New Roman" w:hAnsi="Times New Roman" w:cs="Times New Roman"/>
          <w:b/>
          <w:lang w:val="kk-KZ"/>
        </w:rPr>
        <w:t>пәні мұғалімі.</w:t>
      </w:r>
    </w:p>
    <w:p w14:paraId="2C06B188" w14:textId="53F2F215" w:rsidR="00AE6BA0" w:rsidRPr="00AE453E" w:rsidRDefault="00AE6BA0" w:rsidP="00AE453E">
      <w:pPr>
        <w:contextualSpacing/>
        <w:rPr>
          <w:rFonts w:ascii="Times New Roman" w:hAnsi="Times New Roman" w:cs="Times New Roman"/>
          <w:b/>
          <w:lang w:val="kk-KZ"/>
        </w:rPr>
      </w:pPr>
      <w:r w:rsidRPr="00AE453E">
        <w:rPr>
          <w:rFonts w:ascii="Times New Roman" w:hAnsi="Times New Roman" w:cs="Times New Roman"/>
          <w:b/>
          <w:lang w:val="kk-KZ"/>
        </w:rPr>
        <w:t>Түркістан облысы</w:t>
      </w:r>
      <w:r w:rsidR="00E233D7" w:rsidRPr="00AE453E">
        <w:rPr>
          <w:rFonts w:ascii="Times New Roman" w:hAnsi="Times New Roman" w:cs="Times New Roman"/>
          <w:b/>
          <w:lang w:val="kk-KZ"/>
        </w:rPr>
        <w:t>,</w:t>
      </w:r>
      <w:r w:rsidR="00AE453E" w:rsidRPr="00AE453E">
        <w:rPr>
          <w:rFonts w:ascii="Times New Roman" w:hAnsi="Times New Roman" w:cs="Times New Roman"/>
          <w:b/>
          <w:lang w:val="kk-KZ"/>
        </w:rPr>
        <w:t xml:space="preserve"> Сарыағаш қаласы</w:t>
      </w:r>
    </w:p>
    <w:p w14:paraId="2A3DF096" w14:textId="77777777" w:rsidR="00AE453E" w:rsidRPr="00AE453E" w:rsidRDefault="00AE453E" w:rsidP="00AE453E">
      <w:pPr>
        <w:contextualSpacing/>
        <w:rPr>
          <w:rFonts w:ascii="Times New Roman" w:hAnsi="Times New Roman" w:cs="Times New Roman"/>
          <w:lang w:val="kk-KZ"/>
        </w:rPr>
      </w:pPr>
    </w:p>
    <w:p w14:paraId="3036051C" w14:textId="267F1DB9" w:rsidR="00806CCF" w:rsidRPr="00AE453E" w:rsidRDefault="00AE453E" w:rsidP="00AE453E">
      <w:pPr>
        <w:jc w:val="center"/>
        <w:rPr>
          <w:rFonts w:ascii="Times New Roman" w:hAnsi="Times New Roman" w:cs="Times New Roman"/>
          <w:b/>
          <w:bCs/>
          <w:lang w:val="kk-KZ"/>
        </w:rPr>
      </w:pPr>
      <w:r w:rsidRPr="00AE453E">
        <w:rPr>
          <w:rFonts w:ascii="Times New Roman" w:hAnsi="Times New Roman" w:cs="Times New Roman"/>
          <w:b/>
          <w:bCs/>
          <w:lang w:val="kk-KZ"/>
        </w:rPr>
        <w:t>ҚАЗАҚ ТІЛІ САБАҒЫНДА ЖАСАНДЫ ИНТЕЛЛЕКТІНІ ҚОЛДАНУ ТИІМДІ МЕ?</w:t>
      </w:r>
    </w:p>
    <w:p w14:paraId="43728105" w14:textId="77777777" w:rsidR="00806CCF" w:rsidRPr="00AE453E" w:rsidRDefault="00806CCF" w:rsidP="00AE453E">
      <w:pPr>
        <w:pStyle w:val="ac"/>
        <w:spacing w:beforeAutospacing="0" w:afterAutospacing="0"/>
        <w:rPr>
          <w:sz w:val="20"/>
          <w:szCs w:val="20"/>
          <w:lang w:val="kk-KZ"/>
        </w:rPr>
      </w:pPr>
    </w:p>
    <w:p w14:paraId="6CBADCC4" w14:textId="4F3F1E19" w:rsidR="007200E0" w:rsidRPr="00AE453E" w:rsidRDefault="007200E0" w:rsidP="00AE453E">
      <w:pPr>
        <w:pStyle w:val="ac"/>
        <w:spacing w:beforeAutospacing="0" w:afterAutospacing="0"/>
        <w:ind w:firstLineChars="200" w:firstLine="400"/>
        <w:jc w:val="both"/>
        <w:rPr>
          <w:sz w:val="20"/>
          <w:szCs w:val="20"/>
          <w:lang w:val="kk-KZ"/>
        </w:rPr>
      </w:pPr>
      <w:r w:rsidRPr="00AE453E">
        <w:rPr>
          <w:sz w:val="20"/>
          <w:szCs w:val="20"/>
          <w:lang w:val="kk-KZ"/>
        </w:rPr>
        <w:t>Қазіргі заманда ақпараттық технологиялардың қарқынды дамуы білім беру жүйесіне жаңа мүмкіндіктер мен тиімді әдістер ұсынады. Әсіресе, жасанды интеллект (ЖИ) білім саласында үлкен өзгерістер мен жетістіктерге жетуге ықпал етуде. Қазақ тілін оқытуда жасанды интеллектіні қолдану – қазіргі кезеңнің өзекті мәселелерінің бірі. Технологияның дамуы оқыту процесін жеңілдетіп қана қоймай, оны қызықты әрі тиімді етеді. Оқушылардың тіл үйренудегі қиындықтарын жеңілдету, тілдік дағдыларын дамыту және оқу нәтижелерін жақсарту үшін ЖИ құралдарының қолданылуы өте маңызды.</w:t>
      </w:r>
    </w:p>
    <w:p w14:paraId="6A40F107" w14:textId="7F2816DE" w:rsidR="006A65AE" w:rsidRPr="00AE453E" w:rsidRDefault="007200E0" w:rsidP="00AE453E">
      <w:pPr>
        <w:ind w:firstLine="709"/>
        <w:jc w:val="both"/>
        <w:rPr>
          <w:rFonts w:ascii="Times New Roman" w:hAnsi="Times New Roman" w:cs="Times New Roman"/>
          <w:lang w:val="kk-KZ"/>
        </w:rPr>
      </w:pPr>
      <w:r w:rsidRPr="00AE453E">
        <w:rPr>
          <w:rFonts w:ascii="Times New Roman" w:hAnsi="Times New Roman" w:cs="Times New Roman"/>
          <w:lang w:val="kk-KZ"/>
        </w:rPr>
        <w:t xml:space="preserve">Жасанды интеллект қазақ тілі сабағында оқушылардың грамматикалық және лексикалық дағдыларын дамытуға, сөз байлығын арттыруға, дыбыстық және жазбаша жұмыстарды жақсартуға көмектеседі. Сонымен қатар, ЖИ арқылы оқушылар өздерінің қателіктерін автоматты түрде түзету мүмкіндігіне ие болады, бұл олардың білімін нығайтуға оң әсер етеді. </w:t>
      </w:r>
    </w:p>
    <w:p w14:paraId="41891C47" w14:textId="77777777" w:rsidR="00AE453E" w:rsidRDefault="007200E0" w:rsidP="00AE453E">
      <w:pPr>
        <w:ind w:firstLine="709"/>
        <w:jc w:val="both"/>
        <w:rPr>
          <w:rFonts w:ascii="Times New Roman" w:hAnsi="Times New Roman" w:cs="Times New Roman"/>
          <w:lang w:val="kk-KZ"/>
        </w:rPr>
      </w:pPr>
      <w:r w:rsidRPr="00AE453E">
        <w:rPr>
          <w:rFonts w:ascii="Times New Roman" w:hAnsi="Times New Roman" w:cs="Times New Roman"/>
          <w:lang w:val="kk-KZ"/>
        </w:rPr>
        <w:t>Қазақ тілі сабағында ЖИ құралдары оқушыларға тіл үйренуде практикалық дағдыларын арттыруға, білім деңгейін бақылауға және жеке оқыту мүмкіндікт</w:t>
      </w:r>
      <w:r w:rsidR="00AE453E">
        <w:rPr>
          <w:rFonts w:ascii="Times New Roman" w:hAnsi="Times New Roman" w:cs="Times New Roman"/>
          <w:lang w:val="kk-KZ"/>
        </w:rPr>
        <w:t xml:space="preserve">ерін ұсынуға мүмкіндік береді. </w:t>
      </w:r>
    </w:p>
    <w:p w14:paraId="29EB2354" w14:textId="77777777" w:rsidR="00AE453E" w:rsidRDefault="007200E0" w:rsidP="00AE453E">
      <w:pPr>
        <w:ind w:firstLine="709"/>
        <w:jc w:val="both"/>
        <w:rPr>
          <w:rFonts w:ascii="Times New Roman" w:hAnsi="Times New Roman" w:cs="Times New Roman"/>
          <w:lang w:val="kk-KZ"/>
        </w:rPr>
      </w:pPr>
      <w:r w:rsidRPr="00AE453E">
        <w:rPr>
          <w:rFonts w:ascii="Times New Roman" w:hAnsi="Times New Roman" w:cs="Times New Roman"/>
          <w:lang w:val="kk-KZ"/>
        </w:rPr>
        <w:t xml:space="preserve">Қазақ тілін үйрету үшін арнайы жасалған ЖИ негізіндегі бағдарламалар мен мобильді қосымшалар қазіргі уақытта кеңінен қолданылуда. Мысалы, сөздік қорды кеңейту, грамматикалық ережелерді жаттау, тыңдалым мен айтылым дағдыларын дамыту мақсатында түрлі қосымшалар қолжетімді. Бұл қосымшалар арқылы оқушылар өздерінің қателіктерін тез арада түзетіп, дұрыс жазылым мен айтылым дағдыларын қалыптастыру мүмкіндігіне ие болады. ЖИ жүйелері арқылы оқушыларға жеке оқу траекториясы бойынша білім беру, олардың білім деңгейіне қарай тапсырмалар мен ресурстар ұсыну мүмкіндігі артты. Сонымен қатар, бұл бағдарламалар оқушылардың сөйлесу дағдыларын дамытуға да көмектеседі. Мысалы, ЖИ негізінде жасалған тіл үйрену чат-боттары оқушыларға сұрақтарға жауап беріп, оларға грамматикалық тұрғыда </w:t>
      </w:r>
      <w:r w:rsidR="00AE453E">
        <w:rPr>
          <w:rFonts w:ascii="Times New Roman" w:hAnsi="Times New Roman" w:cs="Times New Roman"/>
          <w:lang w:val="kk-KZ"/>
        </w:rPr>
        <w:t>дұрыс жауап беруге көмектеседі.</w:t>
      </w:r>
    </w:p>
    <w:p w14:paraId="4331AEDB" w14:textId="3CB71A78" w:rsidR="00806CCF" w:rsidRPr="00AE453E" w:rsidRDefault="007200E0" w:rsidP="00AE453E">
      <w:pPr>
        <w:ind w:firstLine="709"/>
        <w:jc w:val="both"/>
        <w:rPr>
          <w:rFonts w:ascii="Times New Roman" w:hAnsi="Times New Roman" w:cs="Times New Roman"/>
          <w:lang w:val="kk-KZ"/>
        </w:rPr>
      </w:pPr>
      <w:r w:rsidRPr="00AE453E">
        <w:rPr>
          <w:rFonts w:ascii="Times New Roman" w:hAnsi="Times New Roman" w:cs="Times New Roman"/>
          <w:lang w:val="kk-KZ"/>
        </w:rPr>
        <w:t>Жасанды интеллект қазақ тілі сабағында оқушылардың грамматикалық және лексикалық дағдыларын дамытуда үлкен рөл атқарады. ЖИ жүйелері грамматикалық қателерді анықтап, түзету арқылы оқушыларға өз жазбаларын жақсартуға көмектеседі. Мысалы, оқушылар мәтіндерді жазып, оларды ЖИ құралдарына жібереді, бұл құралдар әрбір қате мен қателікті түзетіп, дұрыс жазу ережелерін ұсынады. Лексикалық дағдыларды дамытуда ЖИ жүйелері жаңа сөздерді үйрену, синонимдер мен антонимдерді қолдану, сөз тіркестерін жасау бойынша тапсырмаларды ұсына алады. Сонымен қатар, ЖИ тіл үйренушілерге сөздердің дұрыс айтылуын да көрсетіп, олардың дұрыс айтылуы мен тыңдалым дағдыларын жақсартады. Оқушылардың сөздік қорын кеңейту мен жаңа сөздерді есте сақтауға арналған ойындар мен жаттығулар да ЖИ негізінде жүзеге асырылады.</w:t>
      </w:r>
    </w:p>
    <w:p w14:paraId="1FE4627F" w14:textId="6A1F05E2" w:rsidR="007200E0" w:rsidRPr="00AE453E" w:rsidRDefault="007200E0" w:rsidP="00AE453E">
      <w:pPr>
        <w:ind w:firstLine="709"/>
        <w:jc w:val="both"/>
        <w:rPr>
          <w:rFonts w:ascii="Times New Roman" w:hAnsi="Times New Roman" w:cs="Times New Roman"/>
          <w:lang w:val="kk-KZ"/>
        </w:rPr>
      </w:pPr>
      <w:r w:rsidRPr="00AE453E">
        <w:rPr>
          <w:rStyle w:val="ad"/>
          <w:rFonts w:ascii="Times New Roman" w:hAnsi="Times New Roman" w:cs="Times New Roman"/>
          <w:lang w:val="kk-KZ"/>
        </w:rPr>
        <w:t>Қазақ тілі сабағында ЖИ қолданудың мүмкін қиындықтары</w:t>
      </w:r>
    </w:p>
    <w:p w14:paraId="17A35D1C" w14:textId="77777777" w:rsidR="007200E0" w:rsidRPr="00AE453E" w:rsidRDefault="007200E0" w:rsidP="00AE453E">
      <w:pPr>
        <w:pStyle w:val="ac"/>
        <w:spacing w:beforeAutospacing="0" w:afterAutospacing="0"/>
        <w:ind w:firstLineChars="200" w:firstLine="400"/>
        <w:jc w:val="both"/>
        <w:rPr>
          <w:sz w:val="20"/>
          <w:szCs w:val="20"/>
          <w:lang w:val="kk-KZ"/>
        </w:rPr>
      </w:pPr>
      <w:r w:rsidRPr="00AE453E">
        <w:rPr>
          <w:sz w:val="20"/>
          <w:szCs w:val="20"/>
          <w:lang w:val="kk-KZ"/>
        </w:rPr>
        <w:t>Жасанды интеллектіні қазақ тілі сабағында қолдану тиімді болғанымен, оның жүзеге асуына кейбір қиындықтар да бар. Бірінші қиындық – технологиялардың қол жетімділігі. Қазіргі таңда барлық мектептерде қажетті компьютерлер мен интернет жүйелері болмауы мүмкін. ЖИ құралдарын пайдалану үшін жоғары жылдамдықтағы интернет және арнайы құрылғылар қажет, бұл кейбір өңірлерде немесе мектептерде болмауы мүмкін. Сонымен қатар, оқушылардың ақпараттық сауаттылығы да маңызды рөл атқарады. Барлық оқушылар жасанды интеллектіні дұрыс пайдалану үшін белгілі бір деңгейде ақпараттық білім мен дағдыларға ие болуы керек. Әсіресе, жасөспірімдер мен төменгі сынып оқушыларының ЖИ құралдарын қолдануда тәжірибесі аз болуы мүмкін, бұл олардың білім алу үдерісін қиындатуы мүмкін.</w:t>
      </w:r>
    </w:p>
    <w:p w14:paraId="0F805987" w14:textId="77777777" w:rsidR="00AE453E" w:rsidRDefault="007200E0" w:rsidP="00AE453E">
      <w:pPr>
        <w:pStyle w:val="ac"/>
        <w:spacing w:beforeAutospacing="0" w:afterAutospacing="0"/>
        <w:ind w:firstLineChars="150" w:firstLine="300"/>
        <w:jc w:val="both"/>
        <w:rPr>
          <w:sz w:val="20"/>
          <w:szCs w:val="20"/>
          <w:lang w:val="kk-KZ"/>
        </w:rPr>
      </w:pPr>
      <w:r w:rsidRPr="00AE453E">
        <w:rPr>
          <w:sz w:val="20"/>
          <w:szCs w:val="20"/>
          <w:lang w:val="kk-KZ"/>
        </w:rPr>
        <w:t>Екінші мәселе – ЖИ негізіндегі қосымшалардың шектеулері мен қазақ тіліне тән ерекшеліктерді толық қамту. Қазақ тілі – морфологиялық құрылымы күрделі тіл, оның ішінде септік жалғаулары, сөздің түбірі мен қосымшаларының ерекшеліктері, сөздердің тәртібі мен ережелерінің әртүрлілігі бар. Қазіргі таңда қазақ тіліндегі көптеген ЖИ құралдары тек негізгі грамматикалық ережелерді ғана қамтиды және тілдің толық құрылымын дәл сипаттауға қабілетсіз болуы мүмкін. Мысалы, кейбір қосымшалар тек жалпы сөздердің дұрыс жазылуына көмектеседі, бірақ күрделі сөз тіркестері мен тілдің идиоматикалық ерекшеліктерін дұрыс түсінбеуі мүмкін. Сондықтан, жасанды интеллектінің мүмкіндіктері әлі де шектеулі және толыққанды қазақ тіл</w:t>
      </w:r>
      <w:r w:rsidR="00AE453E">
        <w:rPr>
          <w:sz w:val="20"/>
          <w:szCs w:val="20"/>
          <w:lang w:val="kk-KZ"/>
        </w:rPr>
        <w:t>ін үйретуге мүмкіндік бермейді.</w:t>
      </w:r>
    </w:p>
    <w:p w14:paraId="7137ACC6" w14:textId="49F74458" w:rsidR="007200E0" w:rsidRPr="00AE453E" w:rsidRDefault="007200E0" w:rsidP="00AE453E">
      <w:pPr>
        <w:pStyle w:val="ac"/>
        <w:spacing w:beforeAutospacing="0" w:afterAutospacing="0"/>
        <w:ind w:firstLineChars="150" w:firstLine="300"/>
        <w:jc w:val="both"/>
        <w:rPr>
          <w:sz w:val="20"/>
          <w:szCs w:val="20"/>
          <w:lang w:val="kk-KZ"/>
        </w:rPr>
      </w:pPr>
      <w:r w:rsidRPr="00AE453E">
        <w:rPr>
          <w:sz w:val="20"/>
          <w:szCs w:val="20"/>
          <w:lang w:val="kk-KZ"/>
        </w:rPr>
        <w:t>Үшінші қиындық – мұғалімдердің ЖИ құралдарын тиімді пайдалану үшін жеткілікті дайындық деңгейінің болмауы. Жасанды интеллектіні қолдану үшін мұғалімдер тиісті білім мен дағдыларға ие болуы тиіс. Алайда, көптеген мұғалімдер үшін бұл жаңа құралды енгізу, оның мүмкіндіктері мен шектеулерін түсіну, оқу процесіне тиімді пайдалану күрделі мәселе болуы мүмкін. Мұғалімдер ЖИ құралдарын қолдануға дайын болмауы, сонымен қатар оларды білім беру бағдарламасына интеграциялауда қиындықтар тудыруы мүмкін. Бұл мәселелерді шешу үшін мұғалімдерге арнайы оқу курстары мен тренингтер өткізіліп, ЖИ құралдарын оқыту барысында тиімді қолдану әдістері үйретілуі қажет.</w:t>
      </w:r>
    </w:p>
    <w:p w14:paraId="2FCE518D" w14:textId="77777777" w:rsidR="007200E0" w:rsidRPr="00AE453E" w:rsidRDefault="007200E0" w:rsidP="00AE453E">
      <w:pPr>
        <w:pStyle w:val="ac"/>
        <w:spacing w:beforeAutospacing="0" w:afterAutospacing="0"/>
        <w:jc w:val="center"/>
        <w:rPr>
          <w:sz w:val="20"/>
          <w:szCs w:val="20"/>
          <w:lang w:val="kk-KZ"/>
        </w:rPr>
      </w:pPr>
      <w:r w:rsidRPr="00AE453E">
        <w:rPr>
          <w:rStyle w:val="ad"/>
          <w:sz w:val="20"/>
          <w:szCs w:val="20"/>
          <w:lang w:val="kk-KZ"/>
        </w:rPr>
        <w:t>Жасанды интеллектіні қолданудың тиімділігі</w:t>
      </w:r>
    </w:p>
    <w:p w14:paraId="191B5CE6" w14:textId="77777777" w:rsidR="007200E0" w:rsidRPr="00AE453E" w:rsidRDefault="007200E0" w:rsidP="00AE453E">
      <w:pPr>
        <w:pStyle w:val="ac"/>
        <w:spacing w:beforeAutospacing="0" w:afterAutospacing="0"/>
        <w:ind w:firstLineChars="200" w:firstLine="400"/>
        <w:jc w:val="both"/>
        <w:rPr>
          <w:sz w:val="20"/>
          <w:szCs w:val="20"/>
          <w:lang w:val="kk-KZ"/>
        </w:rPr>
      </w:pPr>
      <w:r w:rsidRPr="00AE453E">
        <w:rPr>
          <w:sz w:val="20"/>
          <w:szCs w:val="20"/>
          <w:lang w:val="kk-KZ"/>
        </w:rPr>
        <w:t>Жасанды интеллект (ЖИ) қазақ тілі сабағында оқушылардың тілдік дағдыларын жақсартуға, білім сапасын арттыруға және оқытудың жеке көзқарастарын енгізуге үлкен көмек көрсетеді. Төменде әрбір аспект бойынша нақты мысалдар мен тапсырмалар ұсынылады.</w:t>
      </w:r>
    </w:p>
    <w:p w14:paraId="49C7B2C1" w14:textId="77777777" w:rsidR="007200E0" w:rsidRPr="00AE453E" w:rsidRDefault="007200E0" w:rsidP="00AE453E">
      <w:pPr>
        <w:pStyle w:val="3"/>
        <w:spacing w:before="0" w:after="0"/>
        <w:jc w:val="both"/>
        <w:rPr>
          <w:rFonts w:ascii="Times New Roman" w:hAnsi="Times New Roman" w:cs="Times New Roman"/>
          <w:sz w:val="20"/>
          <w:szCs w:val="20"/>
          <w:lang w:val="kk-KZ"/>
        </w:rPr>
      </w:pPr>
      <w:r w:rsidRPr="00AE453E">
        <w:rPr>
          <w:rFonts w:ascii="Times New Roman" w:hAnsi="Times New Roman" w:cs="Times New Roman"/>
          <w:sz w:val="20"/>
          <w:szCs w:val="20"/>
          <w:lang w:val="kk-KZ"/>
        </w:rPr>
        <w:lastRenderedPageBreak/>
        <w:t xml:space="preserve">1. </w:t>
      </w:r>
      <w:r w:rsidRPr="00AE453E">
        <w:rPr>
          <w:rStyle w:val="ad"/>
          <w:rFonts w:ascii="Times New Roman" w:hAnsi="Times New Roman" w:cs="Times New Roman"/>
          <w:sz w:val="20"/>
          <w:szCs w:val="20"/>
          <w:lang w:val="kk-KZ"/>
        </w:rPr>
        <w:t>Оқушылардың тілдік дағдыларын жақсарту</w:t>
      </w:r>
    </w:p>
    <w:p w14:paraId="0D216FBB" w14:textId="77777777" w:rsidR="007200E0" w:rsidRPr="00AE453E" w:rsidRDefault="007200E0" w:rsidP="00AE453E">
      <w:pPr>
        <w:pStyle w:val="ac"/>
        <w:spacing w:beforeAutospacing="0" w:afterAutospacing="0"/>
        <w:jc w:val="both"/>
        <w:rPr>
          <w:sz w:val="20"/>
          <w:szCs w:val="20"/>
          <w:lang w:val="kk-KZ"/>
        </w:rPr>
      </w:pPr>
      <w:r w:rsidRPr="00AE453E">
        <w:rPr>
          <w:sz w:val="20"/>
          <w:szCs w:val="20"/>
          <w:lang w:val="kk-KZ"/>
        </w:rPr>
        <w:t>Жасанды интеллект оқушылардың тілдік дағдыларын жақсартуда бірнеше тәсілдермен көмектеседі:</w:t>
      </w:r>
    </w:p>
    <w:p w14:paraId="56C815B3"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Грамматикалық қателерді түзету</w:t>
      </w:r>
      <w:r w:rsidRPr="00AE453E">
        <w:rPr>
          <w:sz w:val="20"/>
          <w:szCs w:val="20"/>
          <w:lang w:val="kk-KZ"/>
        </w:rPr>
        <w:t>: ЖИ бағдарламалары оқушылардың жазбаларында грамматикалық қателіктерді анықтап, олардың түзету жолдарын ұсынады.</w:t>
      </w:r>
    </w:p>
    <w:p w14:paraId="54F559C7"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Мысал</w:t>
      </w:r>
      <w:r w:rsidRPr="00AE453E">
        <w:rPr>
          <w:sz w:val="20"/>
          <w:szCs w:val="20"/>
          <w:lang w:val="kk-KZ"/>
        </w:rPr>
        <w:t>: Оқушы есімдік немесе септік жалғауын дұрыс қолданбаған жағдайда, ЖИ жүйесі қателікті тауып, дұрыс нұсқаны көрсетеді.</w:t>
      </w:r>
    </w:p>
    <w:p w14:paraId="63821AC1"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Тапсырма</w:t>
      </w:r>
      <w:r w:rsidRPr="00AE453E">
        <w:rPr>
          <w:sz w:val="20"/>
          <w:szCs w:val="20"/>
          <w:lang w:val="kk-KZ"/>
        </w:rPr>
        <w:t>:</w:t>
      </w:r>
      <w:r w:rsidRPr="00AE453E">
        <w:rPr>
          <w:sz w:val="20"/>
          <w:szCs w:val="20"/>
          <w:lang w:val="kk-KZ"/>
        </w:rPr>
        <w:br/>
        <w:t xml:space="preserve">Оқушыларға қысқаша мәтін жазуға тапсырма беріледі. Жасанды интеллект құралдары (мысалы, </w:t>
      </w:r>
      <w:r w:rsidRPr="00AE453E">
        <w:rPr>
          <w:rStyle w:val="ad"/>
          <w:sz w:val="20"/>
          <w:szCs w:val="20"/>
          <w:lang w:val="kk-KZ"/>
        </w:rPr>
        <w:t>Grammarly</w:t>
      </w:r>
      <w:r w:rsidRPr="00AE453E">
        <w:rPr>
          <w:sz w:val="20"/>
          <w:szCs w:val="20"/>
          <w:lang w:val="kk-KZ"/>
        </w:rPr>
        <w:t xml:space="preserve"> немесе </w:t>
      </w:r>
      <w:r w:rsidRPr="00AE453E">
        <w:rPr>
          <w:rStyle w:val="ad"/>
          <w:sz w:val="20"/>
          <w:szCs w:val="20"/>
          <w:lang w:val="kk-KZ"/>
        </w:rPr>
        <w:t>Google Docs</w:t>
      </w:r>
      <w:r w:rsidRPr="00AE453E">
        <w:rPr>
          <w:sz w:val="20"/>
          <w:szCs w:val="20"/>
          <w:lang w:val="kk-KZ"/>
        </w:rPr>
        <w:t xml:space="preserve"> функциялары) автоматты түрде мәтіндердегі грамматикалық қателіктерді табады. Оқушылар бұл қателіктерді түсініп, түзетіп, сабақ барысында дұрыс қолданылуын үйренеді.</w:t>
      </w:r>
    </w:p>
    <w:p w14:paraId="11495ACC"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Сөздік қорды кеңейту</w:t>
      </w:r>
      <w:r w:rsidRPr="00AE453E">
        <w:rPr>
          <w:sz w:val="20"/>
          <w:szCs w:val="20"/>
          <w:lang w:val="kk-KZ"/>
        </w:rPr>
        <w:t>: ЖИ жүйелері жаңа сөздер мен сөз тіркестерін үйренуге көмектеседі.</w:t>
      </w:r>
    </w:p>
    <w:p w14:paraId="462D012D"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Мысал</w:t>
      </w:r>
      <w:r w:rsidRPr="00AE453E">
        <w:rPr>
          <w:sz w:val="20"/>
          <w:szCs w:val="20"/>
          <w:lang w:val="kk-KZ"/>
        </w:rPr>
        <w:t xml:space="preserve">: </w:t>
      </w:r>
      <w:r w:rsidRPr="00AE453E">
        <w:rPr>
          <w:rStyle w:val="ad"/>
          <w:sz w:val="20"/>
          <w:szCs w:val="20"/>
          <w:lang w:val="kk-KZ"/>
        </w:rPr>
        <w:t>Duolingo</w:t>
      </w:r>
      <w:r w:rsidRPr="00AE453E">
        <w:rPr>
          <w:sz w:val="20"/>
          <w:szCs w:val="20"/>
          <w:lang w:val="kk-KZ"/>
        </w:rPr>
        <w:t xml:space="preserve"> сияқты қосымшалар оқушыларға жаңа сөздер мен тіркестерді таныстырып, оларды нақты контексте қолдануды үйретеді. Бұл жүйе сөздердің дұрыс айтылуын да көрсетеді.</w:t>
      </w:r>
    </w:p>
    <w:p w14:paraId="4792F69C"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Тапсырма</w:t>
      </w:r>
      <w:r w:rsidRPr="00AE453E">
        <w:rPr>
          <w:sz w:val="20"/>
          <w:szCs w:val="20"/>
          <w:lang w:val="kk-KZ"/>
        </w:rPr>
        <w:t>:</w:t>
      </w:r>
      <w:r w:rsidRPr="00AE453E">
        <w:rPr>
          <w:sz w:val="20"/>
          <w:szCs w:val="20"/>
          <w:lang w:val="kk-KZ"/>
        </w:rPr>
        <w:br/>
        <w:t xml:space="preserve">Оқушыларға </w:t>
      </w:r>
      <w:r w:rsidRPr="00AE453E">
        <w:rPr>
          <w:rStyle w:val="ad"/>
          <w:sz w:val="20"/>
          <w:szCs w:val="20"/>
          <w:lang w:val="kk-KZ"/>
        </w:rPr>
        <w:t>Duolingo</w:t>
      </w:r>
      <w:r w:rsidRPr="00AE453E">
        <w:rPr>
          <w:sz w:val="20"/>
          <w:szCs w:val="20"/>
          <w:lang w:val="kk-KZ"/>
        </w:rPr>
        <w:t xml:space="preserve"> арқылы қазақ тіліндегі жаңа сөздер мен фразаларды үйрену тапсырмасы беріледі. Қосымша сөздердің дұрыс айтылуын тыңдауға мүмкіндік береді, осылайша айтылым дағдыларын жақсартуға болады.</w:t>
      </w:r>
    </w:p>
    <w:p w14:paraId="6C0BA1A6" w14:textId="77777777" w:rsidR="007200E0" w:rsidRPr="00AE453E" w:rsidRDefault="007200E0" w:rsidP="00AE453E">
      <w:pPr>
        <w:pStyle w:val="3"/>
        <w:spacing w:before="0" w:after="0"/>
        <w:jc w:val="both"/>
        <w:rPr>
          <w:rFonts w:ascii="Times New Roman" w:hAnsi="Times New Roman" w:cs="Times New Roman"/>
          <w:sz w:val="20"/>
          <w:szCs w:val="20"/>
          <w:lang w:val="kk-KZ"/>
        </w:rPr>
      </w:pPr>
      <w:r w:rsidRPr="00AE453E">
        <w:rPr>
          <w:rFonts w:ascii="Times New Roman" w:hAnsi="Times New Roman" w:cs="Times New Roman"/>
          <w:sz w:val="20"/>
          <w:szCs w:val="20"/>
          <w:lang w:val="kk-KZ"/>
        </w:rPr>
        <w:t xml:space="preserve">2. </w:t>
      </w:r>
      <w:r w:rsidRPr="00AE453E">
        <w:rPr>
          <w:rStyle w:val="ad"/>
          <w:rFonts w:ascii="Times New Roman" w:hAnsi="Times New Roman" w:cs="Times New Roman"/>
          <w:sz w:val="20"/>
          <w:szCs w:val="20"/>
          <w:lang w:val="kk-KZ"/>
        </w:rPr>
        <w:t>Оқушылардың білім сапасын арттыру</w:t>
      </w:r>
    </w:p>
    <w:p w14:paraId="15455B7D" w14:textId="77777777" w:rsidR="007200E0" w:rsidRPr="00AE453E" w:rsidRDefault="007200E0" w:rsidP="00AE453E">
      <w:pPr>
        <w:pStyle w:val="ac"/>
        <w:spacing w:beforeAutospacing="0" w:afterAutospacing="0"/>
        <w:jc w:val="both"/>
        <w:rPr>
          <w:sz w:val="20"/>
          <w:szCs w:val="20"/>
          <w:lang w:val="kk-KZ"/>
        </w:rPr>
      </w:pPr>
      <w:r w:rsidRPr="00AE453E">
        <w:rPr>
          <w:sz w:val="20"/>
          <w:szCs w:val="20"/>
          <w:lang w:val="kk-KZ"/>
        </w:rPr>
        <w:t>Жасанды интеллект оқушылардың білім сапасын арттыруға арналған тапсырмалар мен жүйелерді ұсынады:</w:t>
      </w:r>
    </w:p>
    <w:p w14:paraId="20D37964"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Автоматты бағалау және кері байланыс</w:t>
      </w:r>
      <w:r w:rsidRPr="00AE453E">
        <w:rPr>
          <w:sz w:val="20"/>
          <w:szCs w:val="20"/>
          <w:lang w:val="kk-KZ"/>
        </w:rPr>
        <w:t>: Жасанды интеллект оқу тапсырмаларын автоматты түрде бағалап, оқушыларға кері байланыс береді.</w:t>
      </w:r>
    </w:p>
    <w:p w14:paraId="6BE4C6E5"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Мысал</w:t>
      </w:r>
      <w:r w:rsidRPr="00AE453E">
        <w:rPr>
          <w:sz w:val="20"/>
          <w:szCs w:val="20"/>
          <w:lang w:val="kk-KZ"/>
        </w:rPr>
        <w:t xml:space="preserve">: </w:t>
      </w:r>
      <w:r w:rsidRPr="00AE453E">
        <w:rPr>
          <w:rStyle w:val="ad"/>
          <w:sz w:val="20"/>
          <w:szCs w:val="20"/>
          <w:lang w:val="kk-KZ"/>
        </w:rPr>
        <w:t>Quizlet</w:t>
      </w:r>
      <w:r w:rsidRPr="00AE453E">
        <w:rPr>
          <w:sz w:val="20"/>
          <w:szCs w:val="20"/>
          <w:lang w:val="kk-KZ"/>
        </w:rPr>
        <w:t xml:space="preserve"> және </w:t>
      </w:r>
      <w:r w:rsidRPr="00AE453E">
        <w:rPr>
          <w:rStyle w:val="ad"/>
          <w:sz w:val="20"/>
          <w:szCs w:val="20"/>
          <w:lang w:val="kk-KZ"/>
        </w:rPr>
        <w:t>Kahoot!</w:t>
      </w:r>
      <w:r w:rsidRPr="00AE453E">
        <w:rPr>
          <w:sz w:val="20"/>
          <w:szCs w:val="20"/>
          <w:lang w:val="kk-KZ"/>
        </w:rPr>
        <w:t xml:space="preserve"> сияқты қосымшалар оқушыларға қазақ тілі бойынша тест тапсырмаларын ұсынады. Жасанды интеллект жүйелері оқушылардың жауабын бірден тексеріп, оларды бағалайды, сонымен қатар қай сұрақтарға дұрыс жауап бермегенін көрсетеді.</w:t>
      </w:r>
    </w:p>
    <w:p w14:paraId="42AF29AA"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Тапсырма</w:t>
      </w:r>
      <w:r w:rsidRPr="00AE453E">
        <w:rPr>
          <w:sz w:val="20"/>
          <w:szCs w:val="20"/>
          <w:lang w:val="kk-KZ"/>
        </w:rPr>
        <w:t>:</w:t>
      </w:r>
      <w:r w:rsidRPr="00AE453E">
        <w:rPr>
          <w:sz w:val="20"/>
          <w:szCs w:val="20"/>
          <w:lang w:val="kk-KZ"/>
        </w:rPr>
        <w:br/>
        <w:t xml:space="preserve">Оқушыларға </w:t>
      </w:r>
      <w:r w:rsidRPr="00AE453E">
        <w:rPr>
          <w:rStyle w:val="ad"/>
          <w:sz w:val="20"/>
          <w:szCs w:val="20"/>
          <w:lang w:val="kk-KZ"/>
        </w:rPr>
        <w:t>Kahoot!</w:t>
      </w:r>
      <w:r w:rsidRPr="00AE453E">
        <w:rPr>
          <w:sz w:val="20"/>
          <w:szCs w:val="20"/>
          <w:lang w:val="kk-KZ"/>
        </w:rPr>
        <w:t xml:space="preserve"> платформасында қазақ тілі бойынша грамматикалық тест өткізіледі. Бұл тестілеу барысында ЖИ оқушылардың әр жауабын автоматты түрде бағалап, нәтижесінде кері байланыс ұсынады. Оқушылар дұрыс жауап бермеген сұрақтар бойынша қосымша түсінік алады.</w:t>
      </w:r>
    </w:p>
    <w:p w14:paraId="54DE3CF1"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Қателерді түсіндіру</w:t>
      </w:r>
      <w:r w:rsidRPr="00AE453E">
        <w:rPr>
          <w:sz w:val="20"/>
          <w:szCs w:val="20"/>
          <w:lang w:val="kk-KZ"/>
        </w:rPr>
        <w:t>: Жасанды интеллект қателерді анықтап, оларды түсіндіріп береді.</w:t>
      </w:r>
    </w:p>
    <w:p w14:paraId="6CD4CFC0"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Мысал</w:t>
      </w:r>
      <w:r w:rsidRPr="00AE453E">
        <w:rPr>
          <w:sz w:val="20"/>
          <w:szCs w:val="20"/>
          <w:lang w:val="kk-KZ"/>
        </w:rPr>
        <w:t xml:space="preserve">: </w:t>
      </w:r>
      <w:r w:rsidRPr="00AE453E">
        <w:rPr>
          <w:rStyle w:val="ad"/>
          <w:sz w:val="20"/>
          <w:szCs w:val="20"/>
          <w:lang w:val="kk-KZ"/>
        </w:rPr>
        <w:t>Google Translate</w:t>
      </w:r>
      <w:r w:rsidRPr="00AE453E">
        <w:rPr>
          <w:sz w:val="20"/>
          <w:szCs w:val="20"/>
          <w:lang w:val="kk-KZ"/>
        </w:rPr>
        <w:t xml:space="preserve"> сияқты жүйелер өзге тілдерден қазақ тіліне аударма жасау барысында, дұрыс емес аударманы көрсетіп, оны түзетеді.</w:t>
      </w:r>
    </w:p>
    <w:p w14:paraId="3B32EFA9"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Тапсырма</w:t>
      </w:r>
      <w:r w:rsidRPr="00AE453E">
        <w:rPr>
          <w:sz w:val="20"/>
          <w:szCs w:val="20"/>
          <w:lang w:val="kk-KZ"/>
        </w:rPr>
        <w:t>:</w:t>
      </w:r>
    </w:p>
    <w:p w14:paraId="2C210A6D" w14:textId="77777777" w:rsidR="007200E0" w:rsidRPr="00AE453E" w:rsidRDefault="007200E0" w:rsidP="00AE453E">
      <w:pPr>
        <w:pStyle w:val="ac"/>
        <w:spacing w:beforeAutospacing="0" w:afterAutospacing="0"/>
        <w:jc w:val="both"/>
        <w:rPr>
          <w:sz w:val="20"/>
          <w:szCs w:val="20"/>
          <w:lang w:val="kk-KZ"/>
        </w:rPr>
      </w:pPr>
      <w:r w:rsidRPr="00AE453E">
        <w:rPr>
          <w:sz w:val="20"/>
          <w:szCs w:val="20"/>
          <w:lang w:val="kk-KZ"/>
        </w:rPr>
        <w:t>Оқушыларға аударма тапсырмасы беріледі (мысалы, қарапайым сөйлемдерді ағылшын тілінен қазақ тіліне аудару). Жасанды интеллект құралдары арқылы олардың аудармаларындағы қателіктерді түсіндіріп, дұрыс аудармалар көрсетіледі.</w:t>
      </w:r>
    </w:p>
    <w:p w14:paraId="0A99BDE2" w14:textId="77777777" w:rsidR="007200E0" w:rsidRPr="00AE453E" w:rsidRDefault="007200E0" w:rsidP="00AE453E">
      <w:pPr>
        <w:pStyle w:val="3"/>
        <w:spacing w:before="0" w:after="0"/>
        <w:jc w:val="both"/>
        <w:rPr>
          <w:rFonts w:ascii="Times New Roman" w:hAnsi="Times New Roman" w:cs="Times New Roman"/>
          <w:sz w:val="20"/>
          <w:szCs w:val="20"/>
          <w:lang w:val="kk-KZ"/>
        </w:rPr>
      </w:pPr>
      <w:r w:rsidRPr="00AE453E">
        <w:rPr>
          <w:rFonts w:ascii="Times New Roman" w:hAnsi="Times New Roman" w:cs="Times New Roman"/>
          <w:sz w:val="20"/>
          <w:szCs w:val="20"/>
          <w:lang w:val="kk-KZ"/>
        </w:rPr>
        <w:t xml:space="preserve">3. </w:t>
      </w:r>
      <w:r w:rsidRPr="00AE453E">
        <w:rPr>
          <w:rStyle w:val="ad"/>
          <w:rFonts w:ascii="Times New Roman" w:hAnsi="Times New Roman" w:cs="Times New Roman"/>
          <w:sz w:val="20"/>
          <w:szCs w:val="20"/>
          <w:lang w:val="kk-KZ"/>
        </w:rPr>
        <w:t>Оқытудың жеке көзқарастарын енгізу мүмкіндігі</w:t>
      </w:r>
    </w:p>
    <w:p w14:paraId="4716491D" w14:textId="77777777" w:rsidR="007200E0" w:rsidRPr="00AE453E" w:rsidRDefault="007200E0" w:rsidP="00AE453E">
      <w:pPr>
        <w:pStyle w:val="ac"/>
        <w:spacing w:beforeAutospacing="0" w:afterAutospacing="0"/>
        <w:jc w:val="both"/>
        <w:rPr>
          <w:sz w:val="20"/>
          <w:szCs w:val="20"/>
          <w:lang w:val="kk-KZ"/>
        </w:rPr>
      </w:pPr>
      <w:r w:rsidRPr="00AE453E">
        <w:rPr>
          <w:sz w:val="20"/>
          <w:szCs w:val="20"/>
          <w:lang w:val="kk-KZ"/>
        </w:rPr>
        <w:t>Жасанды интеллект жеке оқушының қажеттіліктеріне сәйкес оқыту тәсілдерін енгізуге мүмкіндік береді:</w:t>
      </w:r>
    </w:p>
    <w:p w14:paraId="3CFFB859"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Жеке оқу траекториясын құру</w:t>
      </w:r>
      <w:r w:rsidRPr="00AE453E">
        <w:rPr>
          <w:sz w:val="20"/>
          <w:szCs w:val="20"/>
          <w:lang w:val="kk-KZ"/>
        </w:rPr>
        <w:t>: ЖИ негізіндегі жүйелер әр оқушының деңгейін анықтап, жеке оқу траекториясын ұсынады.</w:t>
      </w:r>
    </w:p>
    <w:p w14:paraId="39500DDE"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Мысал</w:t>
      </w:r>
      <w:r w:rsidRPr="00AE453E">
        <w:rPr>
          <w:sz w:val="20"/>
          <w:szCs w:val="20"/>
          <w:lang w:val="kk-KZ"/>
        </w:rPr>
        <w:t xml:space="preserve">: </w:t>
      </w:r>
      <w:r w:rsidRPr="00AE453E">
        <w:rPr>
          <w:rStyle w:val="ad"/>
          <w:sz w:val="20"/>
          <w:szCs w:val="20"/>
          <w:lang w:val="kk-KZ"/>
        </w:rPr>
        <w:t>Duolingo</w:t>
      </w:r>
      <w:r w:rsidRPr="00AE453E">
        <w:rPr>
          <w:sz w:val="20"/>
          <w:szCs w:val="20"/>
          <w:lang w:val="kk-KZ"/>
        </w:rPr>
        <w:t xml:space="preserve"> немесе </w:t>
      </w:r>
      <w:r w:rsidRPr="00AE453E">
        <w:rPr>
          <w:rStyle w:val="ad"/>
          <w:sz w:val="20"/>
          <w:szCs w:val="20"/>
          <w:lang w:val="kk-KZ"/>
        </w:rPr>
        <w:t>Lingvist</w:t>
      </w:r>
      <w:r w:rsidRPr="00AE453E">
        <w:rPr>
          <w:sz w:val="20"/>
          <w:szCs w:val="20"/>
          <w:lang w:val="kk-KZ"/>
        </w:rPr>
        <w:t xml:space="preserve"> сияқты қосымшалар оқушының оқыту деңгейін анықтайды және осы деңгейге сай тапсырмалар береді. Оқушының әлсіз жақтарын анықтап, оған негізделген жаттығулар мен жаттығулар ұсынылады.</w:t>
      </w:r>
    </w:p>
    <w:p w14:paraId="4F30C7D4"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Тапсырма</w:t>
      </w:r>
      <w:r w:rsidRPr="00AE453E">
        <w:rPr>
          <w:sz w:val="20"/>
          <w:szCs w:val="20"/>
          <w:lang w:val="kk-KZ"/>
        </w:rPr>
        <w:t>:</w:t>
      </w:r>
      <w:r w:rsidRPr="00AE453E">
        <w:rPr>
          <w:sz w:val="20"/>
          <w:szCs w:val="20"/>
          <w:lang w:val="kk-KZ"/>
        </w:rPr>
        <w:br/>
        <w:t xml:space="preserve">Оқушыларға </w:t>
      </w:r>
      <w:r w:rsidRPr="00AE453E">
        <w:rPr>
          <w:rStyle w:val="ad"/>
          <w:sz w:val="20"/>
          <w:szCs w:val="20"/>
          <w:lang w:val="kk-KZ"/>
        </w:rPr>
        <w:t>Duolingo</w:t>
      </w:r>
      <w:r w:rsidRPr="00AE453E">
        <w:rPr>
          <w:sz w:val="20"/>
          <w:szCs w:val="20"/>
          <w:lang w:val="kk-KZ"/>
        </w:rPr>
        <w:t xml:space="preserve"> қосымшасы арқылы қазақ тілінде деңгейге сай тапсырмаларды орындау ұсынылады. Жасанды интеллект жүйесі оқушының қателіктерін байқап, келесі тапсырмаларды жеңілдетіп немесе күрделендіріп береді.</w:t>
      </w:r>
    </w:p>
    <w:p w14:paraId="1D6EE31D"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Жеке ұсыныстар мен жаттығулар</w:t>
      </w:r>
      <w:r w:rsidRPr="00AE453E">
        <w:rPr>
          <w:sz w:val="20"/>
          <w:szCs w:val="20"/>
          <w:lang w:val="kk-KZ"/>
        </w:rPr>
        <w:t>: ЖИ жүйелері оқушының нәтижелеріне қарай жеке ұсыныстар мен жаттығулар береді.</w:t>
      </w:r>
    </w:p>
    <w:p w14:paraId="420B93DF" w14:textId="77777777" w:rsidR="007200E0" w:rsidRPr="00AE453E" w:rsidRDefault="007200E0" w:rsidP="00AE453E">
      <w:pPr>
        <w:pStyle w:val="ac"/>
        <w:spacing w:beforeAutospacing="0" w:afterAutospacing="0"/>
        <w:jc w:val="both"/>
        <w:rPr>
          <w:sz w:val="20"/>
          <w:szCs w:val="20"/>
          <w:lang w:val="kk-KZ"/>
        </w:rPr>
      </w:pPr>
      <w:r w:rsidRPr="00AE453E">
        <w:rPr>
          <w:rStyle w:val="ad"/>
          <w:sz w:val="20"/>
          <w:szCs w:val="20"/>
          <w:lang w:val="kk-KZ"/>
        </w:rPr>
        <w:t>Мысал</w:t>
      </w:r>
      <w:r w:rsidRPr="00AE453E">
        <w:rPr>
          <w:sz w:val="20"/>
          <w:szCs w:val="20"/>
          <w:lang w:val="kk-KZ"/>
        </w:rPr>
        <w:t>: Оқушының грамматикалық дағдыларында әлсіз тұстар анықталса, ЖИ оған осы саланы жақсарту үшін арнайы жаттығулар ұсынады. Мысалы, оқушының септік жалғауларына қатысты қателіктері болса, ЖИ оған септіктерді үйретуге арналған тапсырмалар береді.</w:t>
      </w:r>
    </w:p>
    <w:p w14:paraId="2C7ADEFE" w14:textId="14D7D35C" w:rsidR="00C20DCD" w:rsidRPr="00AE453E" w:rsidRDefault="007200E0" w:rsidP="00AE453E">
      <w:pPr>
        <w:pStyle w:val="ac"/>
        <w:spacing w:beforeAutospacing="0" w:afterAutospacing="0"/>
        <w:jc w:val="both"/>
        <w:rPr>
          <w:sz w:val="20"/>
          <w:szCs w:val="20"/>
          <w:lang w:val="kk-KZ"/>
        </w:rPr>
      </w:pPr>
      <w:r w:rsidRPr="00AE453E">
        <w:rPr>
          <w:rStyle w:val="ad"/>
          <w:sz w:val="20"/>
          <w:szCs w:val="20"/>
          <w:lang w:val="kk-KZ"/>
        </w:rPr>
        <w:t>Тапсырма</w:t>
      </w:r>
      <w:r w:rsidRPr="00AE453E">
        <w:rPr>
          <w:sz w:val="20"/>
          <w:szCs w:val="20"/>
          <w:lang w:val="kk-KZ"/>
        </w:rPr>
        <w:t>:</w:t>
      </w:r>
      <w:r w:rsidRPr="00AE453E">
        <w:rPr>
          <w:sz w:val="20"/>
          <w:szCs w:val="20"/>
          <w:lang w:val="kk-KZ"/>
        </w:rPr>
        <w:br/>
        <w:t>Жасанды интеллект оқушының белгілі бір грамматикалық тақырыпта (мысалы, септік жалғаулары) қателіктерін анықтап, жеке жаттығулар мен түсініктерді ұсыну үшін жүйені пайдаланады. Оқушылар жеке тапсырмалар орындай отырып, осы тақырыптағы дағдыларын жақсартуға мүмкіндік ал</w:t>
      </w:r>
      <w:r w:rsidR="006A65AE" w:rsidRPr="00AE453E">
        <w:rPr>
          <w:sz w:val="20"/>
          <w:szCs w:val="20"/>
          <w:lang w:val="kk-KZ"/>
        </w:rPr>
        <w:t>ады.</w:t>
      </w:r>
    </w:p>
    <w:p w14:paraId="16F5A9C1" w14:textId="5420AA9C" w:rsidR="00C20DCD" w:rsidRPr="00AE453E" w:rsidRDefault="00C20DCD" w:rsidP="00AE453E">
      <w:pPr>
        <w:pStyle w:val="ac"/>
        <w:spacing w:beforeAutospacing="0" w:afterAutospacing="0"/>
        <w:ind w:firstLineChars="150" w:firstLine="300"/>
        <w:jc w:val="both"/>
        <w:rPr>
          <w:sz w:val="20"/>
          <w:szCs w:val="20"/>
          <w:lang w:val="kk-KZ"/>
        </w:rPr>
      </w:pPr>
      <w:r w:rsidRPr="00AE453E">
        <w:rPr>
          <w:sz w:val="20"/>
          <w:szCs w:val="20"/>
          <w:lang w:val="kk-KZ"/>
        </w:rPr>
        <w:t>Қазақ тілі сабағында ЖИ құралдарын қолдану оқушылардың сөздік қорын кеңейтуге, грамматикалық дағдыларын жақсартуға және айтылым мен жазылым дағдыларын дамытуға үлкен ықпал етеді.</w:t>
      </w:r>
    </w:p>
    <w:p w14:paraId="697E07E2" w14:textId="77777777" w:rsidR="00C20DCD" w:rsidRPr="00AE453E" w:rsidRDefault="00C20DCD" w:rsidP="00AE453E">
      <w:pPr>
        <w:pStyle w:val="ac"/>
        <w:spacing w:beforeAutospacing="0" w:afterAutospacing="0"/>
        <w:jc w:val="both"/>
        <w:rPr>
          <w:sz w:val="20"/>
          <w:szCs w:val="20"/>
          <w:lang w:val="kk-KZ"/>
        </w:rPr>
      </w:pPr>
      <w:r w:rsidRPr="00AE453E">
        <w:rPr>
          <w:sz w:val="20"/>
          <w:szCs w:val="20"/>
          <w:lang w:val="kk-KZ"/>
        </w:rPr>
        <w:t>Оқушылардың тілдік дағдыларын жетілдіруде ЖИ құралдарының рөлі ерекше. Қазақ тілін үйренушілер грамматикалық, лексикалық және фонетикалық дағдыларды жүйелі түрде меңгере алады. Сонымен қатар, тіл үйрену барысында ЖИ олардың әрбір қателігін автоматты түрде түзетіп, жақсартуға қажетті жаттығулар мен тапсырмаларды ұсынады.</w:t>
      </w:r>
    </w:p>
    <w:p w14:paraId="26B3CEEE" w14:textId="39B1756F" w:rsidR="007200E0" w:rsidRPr="00AE453E" w:rsidRDefault="00C20DCD" w:rsidP="00AE453E">
      <w:pPr>
        <w:pStyle w:val="ac"/>
        <w:spacing w:beforeAutospacing="0" w:afterAutospacing="0"/>
        <w:ind w:firstLineChars="200" w:firstLine="402"/>
        <w:jc w:val="both"/>
        <w:rPr>
          <w:sz w:val="20"/>
          <w:szCs w:val="20"/>
          <w:lang w:val="kk-KZ"/>
        </w:rPr>
      </w:pPr>
      <w:r w:rsidRPr="00AE453E">
        <w:rPr>
          <w:rStyle w:val="ad"/>
          <w:sz w:val="20"/>
          <w:szCs w:val="20"/>
          <w:lang w:val="kk-KZ"/>
        </w:rPr>
        <w:t>Қорытындылай келе</w:t>
      </w:r>
      <w:r w:rsidRPr="00AE453E">
        <w:rPr>
          <w:sz w:val="20"/>
          <w:szCs w:val="20"/>
          <w:lang w:val="kk-KZ"/>
        </w:rPr>
        <w:t>, жасанды интеллектінің қазақ тілі сабағында қолданылуы оқыту процесін жаңартып, оқушылардың білім алу әдістерін өзгертіп, тілдік дағдыларын жетілдіруге мүмкіндік береді. Бұл технологияның болашағы зор, әрі ол білім беру жүйесін жан-жақты дамытуға ықпал етеді.</w:t>
      </w:r>
    </w:p>
    <w:sectPr w:rsidR="007200E0" w:rsidRPr="00AE453E" w:rsidSect="00806CCF">
      <w:pgSz w:w="11906" w:h="16838" w:code="9"/>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E0"/>
    <w:rsid w:val="00034373"/>
    <w:rsid w:val="001359B8"/>
    <w:rsid w:val="00306F7C"/>
    <w:rsid w:val="006A65AE"/>
    <w:rsid w:val="006C0B77"/>
    <w:rsid w:val="007200E0"/>
    <w:rsid w:val="00806CCF"/>
    <w:rsid w:val="008242FF"/>
    <w:rsid w:val="00870751"/>
    <w:rsid w:val="00922C48"/>
    <w:rsid w:val="00973E91"/>
    <w:rsid w:val="00AE453E"/>
    <w:rsid w:val="00AE6BA0"/>
    <w:rsid w:val="00B915B7"/>
    <w:rsid w:val="00C20DCD"/>
    <w:rsid w:val="00C40028"/>
    <w:rsid w:val="00E233D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0E0"/>
    <w:pPr>
      <w:spacing w:after="0" w:line="240" w:lineRule="auto"/>
    </w:pPr>
    <w:rPr>
      <w:rFonts w:eastAsiaTheme="minorEastAsia"/>
      <w:kern w:val="0"/>
      <w:sz w:val="20"/>
      <w:szCs w:val="20"/>
      <w:lang w:val="en-US" w:eastAsia="zh-CN"/>
      <w14:ligatures w14:val="none"/>
    </w:rPr>
  </w:style>
  <w:style w:type="paragraph" w:styleId="1">
    <w:name w:val="heading 1"/>
    <w:basedOn w:val="a"/>
    <w:next w:val="a"/>
    <w:link w:val="10"/>
    <w:uiPriority w:val="9"/>
    <w:qFormat/>
    <w:rsid w:val="007200E0"/>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7200E0"/>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semiHidden/>
    <w:unhideWhenUsed/>
    <w:qFormat/>
    <w:rsid w:val="007200E0"/>
    <w:pPr>
      <w:keepNext/>
      <w:keepLines/>
      <w:spacing w:before="160" w:after="80"/>
      <w:outlineLvl w:val="2"/>
    </w:pPr>
    <w:rPr>
      <w:rFonts w:eastAsiaTheme="majorEastAsia" w:cstheme="majorBidi"/>
      <w:color w:val="2F5496"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7200E0"/>
    <w:pPr>
      <w:keepNext/>
      <w:keepLines/>
      <w:spacing w:before="80" w:after="40"/>
      <w:outlineLvl w:val="3"/>
    </w:pPr>
    <w:rPr>
      <w:rFonts w:eastAsiaTheme="majorEastAsia" w:cstheme="majorBidi"/>
      <w:i/>
      <w:iCs/>
      <w:color w:val="2F5496" w:themeColor="accent1" w:themeShade="BF"/>
      <w:kern w:val="2"/>
      <w:sz w:val="28"/>
      <w:szCs w:val="22"/>
      <w:lang w:val="ru-RU" w:eastAsia="en-US"/>
      <w14:ligatures w14:val="standardContextual"/>
    </w:rPr>
  </w:style>
  <w:style w:type="paragraph" w:styleId="5">
    <w:name w:val="heading 5"/>
    <w:basedOn w:val="a"/>
    <w:next w:val="a"/>
    <w:link w:val="50"/>
    <w:uiPriority w:val="9"/>
    <w:semiHidden/>
    <w:unhideWhenUsed/>
    <w:qFormat/>
    <w:rsid w:val="007200E0"/>
    <w:pPr>
      <w:keepNext/>
      <w:keepLines/>
      <w:spacing w:before="80" w:after="40"/>
      <w:outlineLvl w:val="4"/>
    </w:pPr>
    <w:rPr>
      <w:rFonts w:eastAsiaTheme="majorEastAsia" w:cstheme="majorBidi"/>
      <w:color w:val="2F5496" w:themeColor="accent1" w:themeShade="BF"/>
      <w:kern w:val="2"/>
      <w:sz w:val="28"/>
      <w:szCs w:val="22"/>
      <w:lang w:val="ru-RU" w:eastAsia="en-US"/>
      <w14:ligatures w14:val="standardContextual"/>
    </w:rPr>
  </w:style>
  <w:style w:type="paragraph" w:styleId="6">
    <w:name w:val="heading 6"/>
    <w:basedOn w:val="a"/>
    <w:next w:val="a"/>
    <w:link w:val="60"/>
    <w:uiPriority w:val="9"/>
    <w:semiHidden/>
    <w:unhideWhenUsed/>
    <w:qFormat/>
    <w:rsid w:val="007200E0"/>
    <w:pPr>
      <w:keepNext/>
      <w:keepLines/>
      <w:spacing w:before="40"/>
      <w:outlineLvl w:val="5"/>
    </w:pPr>
    <w:rPr>
      <w:rFonts w:eastAsiaTheme="majorEastAsia" w:cstheme="majorBidi"/>
      <w:i/>
      <w:iCs/>
      <w:color w:val="595959" w:themeColor="text1" w:themeTint="A6"/>
      <w:kern w:val="2"/>
      <w:sz w:val="28"/>
      <w:szCs w:val="22"/>
      <w:lang w:val="ru-RU" w:eastAsia="en-US"/>
      <w14:ligatures w14:val="standardContextual"/>
    </w:rPr>
  </w:style>
  <w:style w:type="paragraph" w:styleId="7">
    <w:name w:val="heading 7"/>
    <w:basedOn w:val="a"/>
    <w:next w:val="a"/>
    <w:link w:val="70"/>
    <w:uiPriority w:val="9"/>
    <w:semiHidden/>
    <w:unhideWhenUsed/>
    <w:qFormat/>
    <w:rsid w:val="007200E0"/>
    <w:pPr>
      <w:keepNext/>
      <w:keepLines/>
      <w:spacing w:before="40"/>
      <w:outlineLvl w:val="6"/>
    </w:pPr>
    <w:rPr>
      <w:rFonts w:eastAsiaTheme="majorEastAsia" w:cstheme="majorBidi"/>
      <w:color w:val="595959" w:themeColor="text1" w:themeTint="A6"/>
      <w:kern w:val="2"/>
      <w:sz w:val="28"/>
      <w:szCs w:val="22"/>
      <w:lang w:val="ru-RU" w:eastAsia="en-US"/>
      <w14:ligatures w14:val="standardContextual"/>
    </w:rPr>
  </w:style>
  <w:style w:type="paragraph" w:styleId="8">
    <w:name w:val="heading 8"/>
    <w:basedOn w:val="a"/>
    <w:next w:val="a"/>
    <w:link w:val="80"/>
    <w:uiPriority w:val="9"/>
    <w:semiHidden/>
    <w:unhideWhenUsed/>
    <w:qFormat/>
    <w:rsid w:val="007200E0"/>
    <w:pPr>
      <w:keepNext/>
      <w:keepLines/>
      <w:outlineLvl w:val="7"/>
    </w:pPr>
    <w:rPr>
      <w:rFonts w:eastAsiaTheme="majorEastAsia" w:cstheme="majorBidi"/>
      <w:i/>
      <w:iCs/>
      <w:color w:val="272727" w:themeColor="text1" w:themeTint="D8"/>
      <w:kern w:val="2"/>
      <w:sz w:val="28"/>
      <w:szCs w:val="22"/>
      <w:lang w:val="ru-RU" w:eastAsia="en-US"/>
      <w14:ligatures w14:val="standardContextual"/>
    </w:rPr>
  </w:style>
  <w:style w:type="paragraph" w:styleId="9">
    <w:name w:val="heading 9"/>
    <w:basedOn w:val="a"/>
    <w:next w:val="a"/>
    <w:link w:val="90"/>
    <w:uiPriority w:val="9"/>
    <w:semiHidden/>
    <w:unhideWhenUsed/>
    <w:qFormat/>
    <w:rsid w:val="007200E0"/>
    <w:pPr>
      <w:keepNext/>
      <w:keepLines/>
      <w:outlineLvl w:val="8"/>
    </w:pPr>
    <w:rPr>
      <w:rFonts w:eastAsiaTheme="majorEastAsia" w:cstheme="majorBidi"/>
      <w:color w:val="272727" w:themeColor="text1" w:themeTint="D8"/>
      <w:kern w:val="2"/>
      <w:sz w:val="28"/>
      <w:szCs w:val="22"/>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0E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00E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00E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00E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200E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200E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200E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200E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200E0"/>
    <w:rPr>
      <w:rFonts w:eastAsiaTheme="majorEastAsia" w:cstheme="majorBidi"/>
      <w:color w:val="272727" w:themeColor="text1" w:themeTint="D8"/>
      <w:sz w:val="28"/>
    </w:rPr>
  </w:style>
  <w:style w:type="paragraph" w:styleId="a3">
    <w:name w:val="Title"/>
    <w:basedOn w:val="a"/>
    <w:next w:val="a"/>
    <w:link w:val="a4"/>
    <w:uiPriority w:val="10"/>
    <w:qFormat/>
    <w:rsid w:val="007200E0"/>
    <w:pPr>
      <w:spacing w:after="80"/>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ние Знак"/>
    <w:basedOn w:val="a0"/>
    <w:link w:val="a3"/>
    <w:uiPriority w:val="10"/>
    <w:rsid w:val="00720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0E0"/>
    <w:pPr>
      <w:numPr>
        <w:ilvl w:val="1"/>
      </w:numPr>
      <w:spacing w:after="160"/>
    </w:pPr>
    <w:rPr>
      <w:rFonts w:eastAsiaTheme="majorEastAsia"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7200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00E0"/>
    <w:pPr>
      <w:spacing w:before="160" w:after="160"/>
      <w:jc w:val="center"/>
    </w:pPr>
    <w:rPr>
      <w:rFonts w:ascii="Times New Roman" w:eastAsiaTheme="minorHAnsi" w:hAnsi="Times New Roman"/>
      <w:i/>
      <w:iCs/>
      <w:color w:val="404040" w:themeColor="text1" w:themeTint="BF"/>
      <w:kern w:val="2"/>
      <w:sz w:val="28"/>
      <w:szCs w:val="22"/>
      <w:lang w:val="ru-RU" w:eastAsia="en-US"/>
      <w14:ligatures w14:val="standardContextual"/>
    </w:rPr>
  </w:style>
  <w:style w:type="character" w:customStyle="1" w:styleId="22">
    <w:name w:val="Цитата 2 Знак"/>
    <w:basedOn w:val="a0"/>
    <w:link w:val="21"/>
    <w:uiPriority w:val="29"/>
    <w:rsid w:val="007200E0"/>
    <w:rPr>
      <w:rFonts w:ascii="Times New Roman" w:hAnsi="Times New Roman"/>
      <w:i/>
      <w:iCs/>
      <w:color w:val="404040" w:themeColor="text1" w:themeTint="BF"/>
      <w:sz w:val="28"/>
    </w:rPr>
  </w:style>
  <w:style w:type="paragraph" w:styleId="a7">
    <w:name w:val="List Paragraph"/>
    <w:basedOn w:val="a"/>
    <w:uiPriority w:val="34"/>
    <w:qFormat/>
    <w:rsid w:val="007200E0"/>
    <w:pPr>
      <w:spacing w:after="160"/>
      <w:ind w:left="720"/>
      <w:contextualSpacing/>
    </w:pPr>
    <w:rPr>
      <w:rFonts w:ascii="Times New Roman" w:eastAsiaTheme="minorHAnsi" w:hAnsi="Times New Roman"/>
      <w:kern w:val="2"/>
      <w:sz w:val="28"/>
      <w:szCs w:val="22"/>
      <w:lang w:val="ru-RU" w:eastAsia="en-US"/>
      <w14:ligatures w14:val="standardContextual"/>
    </w:rPr>
  </w:style>
  <w:style w:type="character" w:styleId="a8">
    <w:name w:val="Intense Emphasis"/>
    <w:basedOn w:val="a0"/>
    <w:uiPriority w:val="21"/>
    <w:qFormat/>
    <w:rsid w:val="007200E0"/>
    <w:rPr>
      <w:i/>
      <w:iCs/>
      <w:color w:val="2F5496" w:themeColor="accent1" w:themeShade="BF"/>
    </w:rPr>
  </w:style>
  <w:style w:type="paragraph" w:styleId="a9">
    <w:name w:val="Intense Quote"/>
    <w:basedOn w:val="a"/>
    <w:next w:val="a"/>
    <w:link w:val="aa"/>
    <w:uiPriority w:val="30"/>
    <w:qFormat/>
    <w:rsid w:val="007200E0"/>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i/>
      <w:iCs/>
      <w:color w:val="2F5496" w:themeColor="accent1" w:themeShade="BF"/>
      <w:kern w:val="2"/>
      <w:sz w:val="28"/>
      <w:szCs w:val="22"/>
      <w:lang w:val="ru-RU" w:eastAsia="en-US"/>
      <w14:ligatures w14:val="standardContextual"/>
    </w:rPr>
  </w:style>
  <w:style w:type="character" w:customStyle="1" w:styleId="aa">
    <w:name w:val="Выделенная цитата Знак"/>
    <w:basedOn w:val="a0"/>
    <w:link w:val="a9"/>
    <w:uiPriority w:val="30"/>
    <w:rsid w:val="007200E0"/>
    <w:rPr>
      <w:rFonts w:ascii="Times New Roman" w:hAnsi="Times New Roman"/>
      <w:i/>
      <w:iCs/>
      <w:color w:val="2F5496" w:themeColor="accent1" w:themeShade="BF"/>
      <w:sz w:val="28"/>
    </w:rPr>
  </w:style>
  <w:style w:type="character" w:styleId="ab">
    <w:name w:val="Intense Reference"/>
    <w:basedOn w:val="a0"/>
    <w:uiPriority w:val="32"/>
    <w:qFormat/>
    <w:rsid w:val="007200E0"/>
    <w:rPr>
      <w:b/>
      <w:bCs/>
      <w:smallCaps/>
      <w:color w:val="2F5496" w:themeColor="accent1" w:themeShade="BF"/>
      <w:spacing w:val="5"/>
    </w:rPr>
  </w:style>
  <w:style w:type="paragraph" w:styleId="ac">
    <w:name w:val="Normal (Web)"/>
    <w:rsid w:val="007200E0"/>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character" w:styleId="ad">
    <w:name w:val="Strong"/>
    <w:basedOn w:val="a0"/>
    <w:qFormat/>
    <w:rsid w:val="00720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0E0"/>
    <w:pPr>
      <w:spacing w:after="0" w:line="240" w:lineRule="auto"/>
    </w:pPr>
    <w:rPr>
      <w:rFonts w:eastAsiaTheme="minorEastAsia"/>
      <w:kern w:val="0"/>
      <w:sz w:val="20"/>
      <w:szCs w:val="20"/>
      <w:lang w:val="en-US" w:eastAsia="zh-CN"/>
      <w14:ligatures w14:val="none"/>
    </w:rPr>
  </w:style>
  <w:style w:type="paragraph" w:styleId="1">
    <w:name w:val="heading 1"/>
    <w:basedOn w:val="a"/>
    <w:next w:val="a"/>
    <w:link w:val="10"/>
    <w:uiPriority w:val="9"/>
    <w:qFormat/>
    <w:rsid w:val="007200E0"/>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7200E0"/>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semiHidden/>
    <w:unhideWhenUsed/>
    <w:qFormat/>
    <w:rsid w:val="007200E0"/>
    <w:pPr>
      <w:keepNext/>
      <w:keepLines/>
      <w:spacing w:before="160" w:after="80"/>
      <w:outlineLvl w:val="2"/>
    </w:pPr>
    <w:rPr>
      <w:rFonts w:eastAsiaTheme="majorEastAsia" w:cstheme="majorBidi"/>
      <w:color w:val="2F5496"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7200E0"/>
    <w:pPr>
      <w:keepNext/>
      <w:keepLines/>
      <w:spacing w:before="80" w:after="40"/>
      <w:outlineLvl w:val="3"/>
    </w:pPr>
    <w:rPr>
      <w:rFonts w:eastAsiaTheme="majorEastAsia" w:cstheme="majorBidi"/>
      <w:i/>
      <w:iCs/>
      <w:color w:val="2F5496" w:themeColor="accent1" w:themeShade="BF"/>
      <w:kern w:val="2"/>
      <w:sz w:val="28"/>
      <w:szCs w:val="22"/>
      <w:lang w:val="ru-RU" w:eastAsia="en-US"/>
      <w14:ligatures w14:val="standardContextual"/>
    </w:rPr>
  </w:style>
  <w:style w:type="paragraph" w:styleId="5">
    <w:name w:val="heading 5"/>
    <w:basedOn w:val="a"/>
    <w:next w:val="a"/>
    <w:link w:val="50"/>
    <w:uiPriority w:val="9"/>
    <w:semiHidden/>
    <w:unhideWhenUsed/>
    <w:qFormat/>
    <w:rsid w:val="007200E0"/>
    <w:pPr>
      <w:keepNext/>
      <w:keepLines/>
      <w:spacing w:before="80" w:after="40"/>
      <w:outlineLvl w:val="4"/>
    </w:pPr>
    <w:rPr>
      <w:rFonts w:eastAsiaTheme="majorEastAsia" w:cstheme="majorBidi"/>
      <w:color w:val="2F5496" w:themeColor="accent1" w:themeShade="BF"/>
      <w:kern w:val="2"/>
      <w:sz w:val="28"/>
      <w:szCs w:val="22"/>
      <w:lang w:val="ru-RU" w:eastAsia="en-US"/>
      <w14:ligatures w14:val="standardContextual"/>
    </w:rPr>
  </w:style>
  <w:style w:type="paragraph" w:styleId="6">
    <w:name w:val="heading 6"/>
    <w:basedOn w:val="a"/>
    <w:next w:val="a"/>
    <w:link w:val="60"/>
    <w:uiPriority w:val="9"/>
    <w:semiHidden/>
    <w:unhideWhenUsed/>
    <w:qFormat/>
    <w:rsid w:val="007200E0"/>
    <w:pPr>
      <w:keepNext/>
      <w:keepLines/>
      <w:spacing w:before="40"/>
      <w:outlineLvl w:val="5"/>
    </w:pPr>
    <w:rPr>
      <w:rFonts w:eastAsiaTheme="majorEastAsia" w:cstheme="majorBidi"/>
      <w:i/>
      <w:iCs/>
      <w:color w:val="595959" w:themeColor="text1" w:themeTint="A6"/>
      <w:kern w:val="2"/>
      <w:sz w:val="28"/>
      <w:szCs w:val="22"/>
      <w:lang w:val="ru-RU" w:eastAsia="en-US"/>
      <w14:ligatures w14:val="standardContextual"/>
    </w:rPr>
  </w:style>
  <w:style w:type="paragraph" w:styleId="7">
    <w:name w:val="heading 7"/>
    <w:basedOn w:val="a"/>
    <w:next w:val="a"/>
    <w:link w:val="70"/>
    <w:uiPriority w:val="9"/>
    <w:semiHidden/>
    <w:unhideWhenUsed/>
    <w:qFormat/>
    <w:rsid w:val="007200E0"/>
    <w:pPr>
      <w:keepNext/>
      <w:keepLines/>
      <w:spacing w:before="40"/>
      <w:outlineLvl w:val="6"/>
    </w:pPr>
    <w:rPr>
      <w:rFonts w:eastAsiaTheme="majorEastAsia" w:cstheme="majorBidi"/>
      <w:color w:val="595959" w:themeColor="text1" w:themeTint="A6"/>
      <w:kern w:val="2"/>
      <w:sz w:val="28"/>
      <w:szCs w:val="22"/>
      <w:lang w:val="ru-RU" w:eastAsia="en-US"/>
      <w14:ligatures w14:val="standardContextual"/>
    </w:rPr>
  </w:style>
  <w:style w:type="paragraph" w:styleId="8">
    <w:name w:val="heading 8"/>
    <w:basedOn w:val="a"/>
    <w:next w:val="a"/>
    <w:link w:val="80"/>
    <w:uiPriority w:val="9"/>
    <w:semiHidden/>
    <w:unhideWhenUsed/>
    <w:qFormat/>
    <w:rsid w:val="007200E0"/>
    <w:pPr>
      <w:keepNext/>
      <w:keepLines/>
      <w:outlineLvl w:val="7"/>
    </w:pPr>
    <w:rPr>
      <w:rFonts w:eastAsiaTheme="majorEastAsia" w:cstheme="majorBidi"/>
      <w:i/>
      <w:iCs/>
      <w:color w:val="272727" w:themeColor="text1" w:themeTint="D8"/>
      <w:kern w:val="2"/>
      <w:sz w:val="28"/>
      <w:szCs w:val="22"/>
      <w:lang w:val="ru-RU" w:eastAsia="en-US"/>
      <w14:ligatures w14:val="standardContextual"/>
    </w:rPr>
  </w:style>
  <w:style w:type="paragraph" w:styleId="9">
    <w:name w:val="heading 9"/>
    <w:basedOn w:val="a"/>
    <w:next w:val="a"/>
    <w:link w:val="90"/>
    <w:uiPriority w:val="9"/>
    <w:semiHidden/>
    <w:unhideWhenUsed/>
    <w:qFormat/>
    <w:rsid w:val="007200E0"/>
    <w:pPr>
      <w:keepNext/>
      <w:keepLines/>
      <w:outlineLvl w:val="8"/>
    </w:pPr>
    <w:rPr>
      <w:rFonts w:eastAsiaTheme="majorEastAsia" w:cstheme="majorBidi"/>
      <w:color w:val="272727" w:themeColor="text1" w:themeTint="D8"/>
      <w:kern w:val="2"/>
      <w:sz w:val="28"/>
      <w:szCs w:val="22"/>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0E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00E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00E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00E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200E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200E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200E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200E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200E0"/>
    <w:rPr>
      <w:rFonts w:eastAsiaTheme="majorEastAsia" w:cstheme="majorBidi"/>
      <w:color w:val="272727" w:themeColor="text1" w:themeTint="D8"/>
      <w:sz w:val="28"/>
    </w:rPr>
  </w:style>
  <w:style w:type="paragraph" w:styleId="a3">
    <w:name w:val="Title"/>
    <w:basedOn w:val="a"/>
    <w:next w:val="a"/>
    <w:link w:val="a4"/>
    <w:uiPriority w:val="10"/>
    <w:qFormat/>
    <w:rsid w:val="007200E0"/>
    <w:pPr>
      <w:spacing w:after="80"/>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ние Знак"/>
    <w:basedOn w:val="a0"/>
    <w:link w:val="a3"/>
    <w:uiPriority w:val="10"/>
    <w:rsid w:val="00720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0E0"/>
    <w:pPr>
      <w:numPr>
        <w:ilvl w:val="1"/>
      </w:numPr>
      <w:spacing w:after="160"/>
    </w:pPr>
    <w:rPr>
      <w:rFonts w:eastAsiaTheme="majorEastAsia"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7200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00E0"/>
    <w:pPr>
      <w:spacing w:before="160" w:after="160"/>
      <w:jc w:val="center"/>
    </w:pPr>
    <w:rPr>
      <w:rFonts w:ascii="Times New Roman" w:eastAsiaTheme="minorHAnsi" w:hAnsi="Times New Roman"/>
      <w:i/>
      <w:iCs/>
      <w:color w:val="404040" w:themeColor="text1" w:themeTint="BF"/>
      <w:kern w:val="2"/>
      <w:sz w:val="28"/>
      <w:szCs w:val="22"/>
      <w:lang w:val="ru-RU" w:eastAsia="en-US"/>
      <w14:ligatures w14:val="standardContextual"/>
    </w:rPr>
  </w:style>
  <w:style w:type="character" w:customStyle="1" w:styleId="22">
    <w:name w:val="Цитата 2 Знак"/>
    <w:basedOn w:val="a0"/>
    <w:link w:val="21"/>
    <w:uiPriority w:val="29"/>
    <w:rsid w:val="007200E0"/>
    <w:rPr>
      <w:rFonts w:ascii="Times New Roman" w:hAnsi="Times New Roman"/>
      <w:i/>
      <w:iCs/>
      <w:color w:val="404040" w:themeColor="text1" w:themeTint="BF"/>
      <w:sz w:val="28"/>
    </w:rPr>
  </w:style>
  <w:style w:type="paragraph" w:styleId="a7">
    <w:name w:val="List Paragraph"/>
    <w:basedOn w:val="a"/>
    <w:uiPriority w:val="34"/>
    <w:qFormat/>
    <w:rsid w:val="007200E0"/>
    <w:pPr>
      <w:spacing w:after="160"/>
      <w:ind w:left="720"/>
      <w:contextualSpacing/>
    </w:pPr>
    <w:rPr>
      <w:rFonts w:ascii="Times New Roman" w:eastAsiaTheme="minorHAnsi" w:hAnsi="Times New Roman"/>
      <w:kern w:val="2"/>
      <w:sz w:val="28"/>
      <w:szCs w:val="22"/>
      <w:lang w:val="ru-RU" w:eastAsia="en-US"/>
      <w14:ligatures w14:val="standardContextual"/>
    </w:rPr>
  </w:style>
  <w:style w:type="character" w:styleId="a8">
    <w:name w:val="Intense Emphasis"/>
    <w:basedOn w:val="a0"/>
    <w:uiPriority w:val="21"/>
    <w:qFormat/>
    <w:rsid w:val="007200E0"/>
    <w:rPr>
      <w:i/>
      <w:iCs/>
      <w:color w:val="2F5496" w:themeColor="accent1" w:themeShade="BF"/>
    </w:rPr>
  </w:style>
  <w:style w:type="paragraph" w:styleId="a9">
    <w:name w:val="Intense Quote"/>
    <w:basedOn w:val="a"/>
    <w:next w:val="a"/>
    <w:link w:val="aa"/>
    <w:uiPriority w:val="30"/>
    <w:qFormat/>
    <w:rsid w:val="007200E0"/>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i/>
      <w:iCs/>
      <w:color w:val="2F5496" w:themeColor="accent1" w:themeShade="BF"/>
      <w:kern w:val="2"/>
      <w:sz w:val="28"/>
      <w:szCs w:val="22"/>
      <w:lang w:val="ru-RU" w:eastAsia="en-US"/>
      <w14:ligatures w14:val="standardContextual"/>
    </w:rPr>
  </w:style>
  <w:style w:type="character" w:customStyle="1" w:styleId="aa">
    <w:name w:val="Выделенная цитата Знак"/>
    <w:basedOn w:val="a0"/>
    <w:link w:val="a9"/>
    <w:uiPriority w:val="30"/>
    <w:rsid w:val="007200E0"/>
    <w:rPr>
      <w:rFonts w:ascii="Times New Roman" w:hAnsi="Times New Roman"/>
      <w:i/>
      <w:iCs/>
      <w:color w:val="2F5496" w:themeColor="accent1" w:themeShade="BF"/>
      <w:sz w:val="28"/>
    </w:rPr>
  </w:style>
  <w:style w:type="character" w:styleId="ab">
    <w:name w:val="Intense Reference"/>
    <w:basedOn w:val="a0"/>
    <w:uiPriority w:val="32"/>
    <w:qFormat/>
    <w:rsid w:val="007200E0"/>
    <w:rPr>
      <w:b/>
      <w:bCs/>
      <w:smallCaps/>
      <w:color w:val="2F5496" w:themeColor="accent1" w:themeShade="BF"/>
      <w:spacing w:val="5"/>
    </w:rPr>
  </w:style>
  <w:style w:type="paragraph" w:styleId="ac">
    <w:name w:val="Normal (Web)"/>
    <w:rsid w:val="007200E0"/>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character" w:styleId="ad">
    <w:name w:val="Strong"/>
    <w:basedOn w:val="a0"/>
    <w:qFormat/>
    <w:rsid w:val="00720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9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1478</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6</cp:revision>
  <dcterms:created xsi:type="dcterms:W3CDTF">2026-01-26T18:56:00Z</dcterms:created>
  <dcterms:modified xsi:type="dcterms:W3CDTF">2026-02-02T13:00:00Z</dcterms:modified>
</cp:coreProperties>
</file>